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D0C" w:rsidRDefault="00DC6B0E">
      <w:pPr>
        <w:rPr>
          <w:b/>
        </w:rPr>
      </w:pPr>
      <w:r w:rsidRPr="00DC6B0E">
        <w:rPr>
          <w:b/>
        </w:rPr>
        <w:t>Kis feladat_6. blokk</w:t>
      </w:r>
    </w:p>
    <w:p w:rsidR="00DC6B0E" w:rsidRDefault="00DC6B0E"/>
    <w:p w:rsidR="00CD53A4" w:rsidRDefault="00B07BEF">
      <w:pPr>
        <w:rPr>
          <w:b/>
        </w:rPr>
      </w:pPr>
      <w:r>
        <w:rPr>
          <w:b/>
        </w:rPr>
        <w:t xml:space="preserve">2. </w:t>
      </w:r>
      <w:r w:rsidRPr="00B07BEF">
        <w:rPr>
          <w:b/>
        </w:rPr>
        <w:t>Pénzügyi mutatók kiszámítása és értékelése</w:t>
      </w:r>
    </w:p>
    <w:p w:rsidR="00B07BEF" w:rsidRDefault="00B07BEF" w:rsidP="00B07BEF">
      <w:pPr>
        <w:jc w:val="both"/>
      </w:pPr>
      <w:r>
        <w:t>Feladat: Számítsa ki a tananyagban szereplő finanszírozási mutatókat a csatolt pénzügyi kimutatások alapján, és ezek segítségével értékelje a cég pénzügyi helyzetét.</w:t>
      </w:r>
      <w:r w:rsidR="00633B0A">
        <w:t xml:space="preserve"> Tegyen javaslatot a pénzügyi helyzet javítására!</w:t>
      </w:r>
    </w:p>
    <w:p w:rsidR="00633B0A" w:rsidRDefault="00633B0A" w:rsidP="00B07BEF">
      <w:pPr>
        <w:jc w:val="both"/>
      </w:pPr>
    </w:p>
    <w:p w:rsidR="007672E5" w:rsidRDefault="00B07BEF" w:rsidP="00B07BEF">
      <w:pPr>
        <w:jc w:val="both"/>
      </w:pPr>
      <w:r>
        <w:t>Az értékelést követően gondolja végig, hogy milyen beruházásokra, illetve fejlesztésekre lenne szükség a cég további sikeres működteté</w:t>
      </w:r>
      <w:bookmarkStart w:id="0" w:name="_GoBack"/>
      <w:bookmarkEnd w:id="0"/>
      <w:r>
        <w:t>séhez. Ennek alapján készítsen egy beruházási-fejlesztési tervet.</w:t>
      </w:r>
    </w:p>
    <w:p w:rsidR="007672E5" w:rsidRDefault="007672E5">
      <w:r>
        <w:br w:type="page"/>
      </w: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hu-HU"/>
        </w:rPr>
      </w:pPr>
    </w:p>
    <w:p w:rsidR="007672E5" w:rsidRPr="007672E5" w:rsidRDefault="00B1674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outlineLvl w:val="0"/>
        <w:rPr>
          <w:rFonts w:ascii="Arial" w:eastAsia="Times New Roman" w:hAnsi="Arial" w:cs="Times New Roman"/>
          <w:sz w:val="20"/>
          <w:szCs w:val="20"/>
          <w:lang w:eastAsia="hu-HU"/>
        </w:rPr>
      </w:pPr>
      <w:bookmarkStart w:id="1" w:name="_Toc142908680"/>
      <w:bookmarkStart w:id="2" w:name="_Toc142908937"/>
      <w:bookmarkStart w:id="3" w:name="_Toc143105521"/>
      <w:bookmarkStart w:id="4" w:name="_Toc143105746"/>
      <w:r w:rsidRPr="007672E5">
        <w:rPr>
          <w:rFonts w:ascii="Arial" w:eastAsia="Times New Roman" w:hAnsi="Arial" w:cs="Times New Roman"/>
          <w:sz w:val="20"/>
          <w:szCs w:val="20"/>
          <w:lang w:eastAsia="hu-HU"/>
        </w:rPr>
        <w:t>Év 1</w:t>
      </w:r>
      <w:r>
        <w:rPr>
          <w:rFonts w:ascii="Arial" w:eastAsia="Times New Roman" w:hAnsi="Arial" w:cs="Times New Roman"/>
          <w:sz w:val="20"/>
          <w:szCs w:val="20"/>
          <w:lang w:eastAsia="hu-HU"/>
        </w:rPr>
        <w:t xml:space="preserve"> </w:t>
      </w:r>
      <w:r w:rsidR="00117E74" w:rsidRPr="007672E5">
        <w:rPr>
          <w:rFonts w:ascii="Arial" w:eastAsia="Times New Roman" w:hAnsi="Arial" w:cs="Times New Roman"/>
          <w:sz w:val="20"/>
          <w:szCs w:val="20"/>
          <w:lang w:eastAsia="hu-HU"/>
        </w:rPr>
        <w:t>Negyedév</w:t>
      </w:r>
      <w:r w:rsidR="007672E5" w:rsidRPr="007672E5">
        <w:rPr>
          <w:rFonts w:ascii="Arial" w:eastAsia="Times New Roman" w:hAnsi="Arial" w:cs="Times New Roman"/>
          <w:sz w:val="20"/>
          <w:szCs w:val="20"/>
          <w:lang w:eastAsia="hu-HU"/>
        </w:rPr>
        <w:t xml:space="preserve"> 2 </w:t>
      </w:r>
      <w:bookmarkEnd w:id="1"/>
      <w:bookmarkEnd w:id="2"/>
      <w:bookmarkEnd w:id="3"/>
      <w:bookmarkEnd w:id="4"/>
      <w:r w:rsidRPr="007672E5">
        <w:rPr>
          <w:rFonts w:ascii="Arial" w:eastAsia="Times New Roman" w:hAnsi="Arial" w:cs="Times New Roman"/>
          <w:sz w:val="20"/>
          <w:szCs w:val="20"/>
          <w:lang w:eastAsia="hu-HU"/>
        </w:rPr>
        <w:t>Hónap 6</w:t>
      </w: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4"/>
          <w:szCs w:val="20"/>
          <w:lang w:eastAsia="hu-HU"/>
        </w:rPr>
      </w:pPr>
      <w:bookmarkStart w:id="5" w:name="_Toc142908681"/>
      <w:bookmarkStart w:id="6" w:name="_Toc142908938"/>
      <w:bookmarkStart w:id="7" w:name="_Toc143105522"/>
      <w:bookmarkStart w:id="8" w:name="_Toc143105747"/>
      <w:r w:rsidRPr="007672E5">
        <w:rPr>
          <w:rFonts w:ascii="Arial" w:eastAsia="Times New Roman" w:hAnsi="Arial" w:cs="Times New Roman"/>
          <w:b/>
          <w:sz w:val="24"/>
          <w:szCs w:val="20"/>
          <w:lang w:eastAsia="hu-HU"/>
        </w:rPr>
        <w:t>MÉRLEG</w:t>
      </w:r>
      <w:bookmarkEnd w:id="5"/>
      <w:bookmarkEnd w:id="6"/>
      <w:bookmarkEnd w:id="7"/>
      <w:bookmarkEnd w:id="8"/>
    </w:p>
    <w:p w:rsidR="007672E5" w:rsidRPr="007672E5" w:rsidRDefault="007672E5" w:rsidP="007672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sz w:val="24"/>
          <w:szCs w:val="20"/>
          <w:lang w:eastAsia="hu-HU"/>
        </w:rPr>
      </w:pPr>
      <w:bookmarkStart w:id="9" w:name="_Toc142908682"/>
      <w:bookmarkStart w:id="10" w:name="_Toc142908939"/>
      <w:bookmarkStart w:id="11" w:name="_Toc143105523"/>
      <w:bookmarkStart w:id="12" w:name="_Toc143105748"/>
      <w:r w:rsidRPr="007672E5">
        <w:rPr>
          <w:rFonts w:ascii="Arial" w:eastAsia="Times New Roman" w:hAnsi="Arial" w:cs="Times New Roman"/>
          <w:b/>
          <w:sz w:val="24"/>
          <w:szCs w:val="20"/>
          <w:lang w:eastAsia="hu-HU"/>
        </w:rPr>
        <w:t>Eszközök</w:t>
      </w:r>
      <w:bookmarkEnd w:id="9"/>
      <w:bookmarkEnd w:id="10"/>
      <w:bookmarkEnd w:id="11"/>
      <w:bookmarkEnd w:id="12"/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417"/>
        <w:gridCol w:w="1560"/>
        <w:gridCol w:w="1559"/>
        <w:gridCol w:w="1485"/>
      </w:tblGrid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IMMATERIÁLIS JAVAK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100 000.00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TÁRGYI ESZKÖZÖK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Ingatlanok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5 000 000.00</w:t>
            </w: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4 625 000.00</w:t>
            </w: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 375 000.00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Műszaki berendezések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9 000 000.00</w:t>
            </w: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2 083 333.33  </w:t>
            </w: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6 916 666.67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Egyéb tárgyi eszközök 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1 000 000.00</w:t>
            </w: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535 000.00</w:t>
            </w: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465 000.00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KÉSZLETEK ÉS FORGÓESZKÖZÖK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DD69FF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A</w:t>
            </w:r>
            <w:r w:rsidR="007672E5"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nyag</w:t>
            </w:r>
            <w:r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 1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333 539.69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DD69FF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Anyag 2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157 030.46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A </w:t>
            </w:r>
            <w:r w:rsidR="00DD69FF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termék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0.00  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B </w:t>
            </w:r>
            <w:r w:rsidR="00DD69FF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termék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C </w:t>
            </w:r>
            <w:r w:rsidR="00DD69FF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termék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KÖVETELÉSEK (KINTLEVŐSÉGEK)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Vevő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11 706 762.60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Forgóeszközök (értékpapírok)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100 000.00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Tárgyi eszközök után fizetett ÁFA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Javak/szolgáltatások </w:t>
            </w:r>
            <w:proofErr w:type="spellStart"/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kifiz</w:t>
            </w:r>
            <w:proofErr w:type="spellEnd"/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. ÁFA-ja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855 121.63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Rendelkezésre álló készpénz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1 529 610.08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318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  <w:t>Eszközök összesen:</w:t>
            </w: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  <w:t>22 538 731.13</w:t>
            </w:r>
          </w:p>
        </w:tc>
      </w:tr>
    </w:tbl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sz w:val="24"/>
          <w:szCs w:val="20"/>
          <w:lang w:eastAsia="hu-HU"/>
        </w:rPr>
      </w:pPr>
      <w:bookmarkStart w:id="13" w:name="_Toc142908683"/>
      <w:bookmarkStart w:id="14" w:name="_Toc142908940"/>
      <w:bookmarkStart w:id="15" w:name="_Toc143105524"/>
      <w:bookmarkStart w:id="16" w:name="_Toc143105749"/>
      <w:r w:rsidRPr="007672E5">
        <w:rPr>
          <w:rFonts w:ascii="Arial" w:eastAsia="Times New Roman" w:hAnsi="Arial" w:cs="Times New Roman"/>
          <w:b/>
          <w:sz w:val="24"/>
          <w:szCs w:val="20"/>
          <w:lang w:eastAsia="hu-HU"/>
        </w:rPr>
        <w:t>Források</w:t>
      </w:r>
      <w:bookmarkEnd w:id="13"/>
      <w:bookmarkEnd w:id="14"/>
      <w:bookmarkEnd w:id="15"/>
      <w:bookmarkEnd w:id="16"/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560"/>
        <w:gridCol w:w="1559"/>
        <w:gridCol w:w="1417"/>
      </w:tblGrid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Jegyzett tőke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5 000 000.00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Tőketartalék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6 030 000.00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Előző év áthozott eredménye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-30 000.00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Folyó évi mérleg sz. eredmény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1 383 109.19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NETTÓ SAJÁT TŐKE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12 383 109.19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Közép/hosszú- távú kötelezettségek  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6 033 333.33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5C7CA8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Rövid távú</w:t>
            </w:r>
            <w:r w:rsidR="007672E5"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 kötelezettségek  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Egyéb kötelezettségek (tárgy, hitel/kötvény)  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10 000.00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Túlköltés (kényszerhitel)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Szállítói tartozások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2 790 684.00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Értékesítéskor beszedett ÁFA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1 321 604.60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  <w:t>Források összesen:</w:t>
            </w:r>
          </w:p>
        </w:tc>
        <w:tc>
          <w:tcPr>
            <w:tcW w:w="1560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559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  <w:t>22</w:t>
            </w:r>
            <w:r w:rsidR="00F95915"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  <w:t> </w:t>
            </w:r>
            <w:r w:rsidRPr="007672E5">
              <w:rPr>
                <w:rFonts w:ascii="Arial" w:eastAsia="Times New Roman" w:hAnsi="Arial" w:cs="Times New Roman"/>
                <w:b/>
                <w:sz w:val="20"/>
                <w:szCs w:val="20"/>
                <w:lang w:eastAsia="hu-HU"/>
              </w:rPr>
              <w:t>538731.13</w:t>
            </w:r>
          </w:p>
        </w:tc>
      </w:tr>
    </w:tbl>
    <w:p w:rsidR="007672E5" w:rsidRPr="007672E5" w:rsidRDefault="007672E5" w:rsidP="007672E5">
      <w:pPr>
        <w:keepNext/>
        <w:spacing w:after="0" w:line="240" w:lineRule="auto"/>
        <w:jc w:val="both"/>
        <w:outlineLvl w:val="2"/>
        <w:rPr>
          <w:rFonts w:ascii="Arial" w:eastAsia="Times New Roman" w:hAnsi="Arial" w:cs="Times New Roman"/>
          <w:b/>
          <w:snapToGrid w:val="0"/>
          <w:sz w:val="28"/>
          <w:szCs w:val="20"/>
          <w:lang w:eastAsia="hu-HU"/>
        </w:rPr>
      </w:pPr>
    </w:p>
    <w:p w:rsidR="007672E5" w:rsidRPr="007672E5" w:rsidRDefault="007672E5" w:rsidP="007672E5">
      <w:pPr>
        <w:keepNext/>
        <w:spacing w:after="0" w:line="240" w:lineRule="auto"/>
        <w:jc w:val="both"/>
        <w:outlineLvl w:val="2"/>
        <w:rPr>
          <w:rFonts w:ascii="Arial" w:eastAsia="Times New Roman" w:hAnsi="Arial" w:cs="Times New Roman"/>
          <w:b/>
          <w:snapToGrid w:val="0"/>
          <w:sz w:val="28"/>
          <w:szCs w:val="20"/>
          <w:lang w:eastAsia="hu-HU"/>
        </w:rPr>
      </w:pPr>
      <w:r w:rsidRPr="007672E5">
        <w:rPr>
          <w:rFonts w:ascii="Arial" w:eastAsia="Times New Roman" w:hAnsi="Arial" w:cs="Times New Roman"/>
          <w:b/>
          <w:snapToGrid w:val="0"/>
          <w:sz w:val="28"/>
          <w:szCs w:val="20"/>
          <w:lang w:eastAsia="hu-HU"/>
        </w:rPr>
        <w:br w:type="page"/>
      </w:r>
    </w:p>
    <w:p w:rsidR="007672E5" w:rsidRPr="007672E5" w:rsidRDefault="002C4E08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outlineLvl w:val="0"/>
        <w:rPr>
          <w:rFonts w:ascii="Arial" w:eastAsia="Times New Roman" w:hAnsi="Arial" w:cs="Times New Roman"/>
          <w:sz w:val="20"/>
          <w:szCs w:val="20"/>
          <w:lang w:eastAsia="hu-HU"/>
        </w:rPr>
      </w:pPr>
      <w:bookmarkStart w:id="17" w:name="_Toc142908685"/>
      <w:bookmarkStart w:id="18" w:name="_Toc142908942"/>
      <w:bookmarkStart w:id="19" w:name="_Toc143105526"/>
      <w:bookmarkStart w:id="20" w:name="_Toc143105751"/>
      <w:r w:rsidRPr="007672E5">
        <w:rPr>
          <w:rFonts w:ascii="Arial" w:eastAsia="Times New Roman" w:hAnsi="Arial" w:cs="Times New Roman"/>
          <w:sz w:val="20"/>
          <w:szCs w:val="20"/>
          <w:lang w:eastAsia="hu-HU"/>
        </w:rPr>
        <w:lastRenderedPageBreak/>
        <w:t>Év</w:t>
      </w:r>
      <w:r>
        <w:rPr>
          <w:rFonts w:ascii="Arial" w:eastAsia="Times New Roman" w:hAnsi="Arial" w:cs="Times New Roman"/>
          <w:sz w:val="20"/>
          <w:szCs w:val="20"/>
          <w:lang w:eastAsia="hu-HU"/>
        </w:rPr>
        <w:t xml:space="preserve"> 1</w:t>
      </w:r>
      <w:r w:rsidRPr="007672E5">
        <w:rPr>
          <w:rFonts w:ascii="Arial" w:eastAsia="Times New Roman" w:hAnsi="Arial" w:cs="Times New Roman"/>
          <w:sz w:val="20"/>
          <w:szCs w:val="20"/>
          <w:lang w:eastAsia="hu-HU"/>
        </w:rPr>
        <w:t xml:space="preserve"> </w:t>
      </w:r>
      <w:r w:rsidR="00117E74" w:rsidRPr="007672E5">
        <w:rPr>
          <w:rFonts w:ascii="Arial" w:eastAsia="Times New Roman" w:hAnsi="Arial" w:cs="Times New Roman"/>
          <w:sz w:val="20"/>
          <w:szCs w:val="20"/>
          <w:lang w:eastAsia="hu-HU"/>
        </w:rPr>
        <w:t>Negyedév</w:t>
      </w:r>
      <w:r w:rsidR="007672E5" w:rsidRPr="007672E5">
        <w:rPr>
          <w:rFonts w:ascii="Arial" w:eastAsia="Times New Roman" w:hAnsi="Arial" w:cs="Times New Roman"/>
          <w:sz w:val="20"/>
          <w:szCs w:val="20"/>
          <w:lang w:eastAsia="hu-HU"/>
        </w:rPr>
        <w:t xml:space="preserve"> 2 </w:t>
      </w:r>
      <w:bookmarkEnd w:id="17"/>
      <w:bookmarkEnd w:id="18"/>
      <w:bookmarkEnd w:id="19"/>
      <w:bookmarkEnd w:id="20"/>
      <w:r w:rsidRPr="007672E5">
        <w:rPr>
          <w:rFonts w:ascii="Arial" w:eastAsia="Times New Roman" w:hAnsi="Arial" w:cs="Times New Roman"/>
          <w:sz w:val="20"/>
          <w:szCs w:val="20"/>
          <w:lang w:eastAsia="hu-HU"/>
        </w:rPr>
        <w:t>Hónap 6</w:t>
      </w: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Cs w:val="20"/>
          <w:lang w:eastAsia="hu-HU"/>
        </w:rPr>
      </w:pPr>
      <w:bookmarkStart w:id="21" w:name="_Toc142908686"/>
      <w:bookmarkStart w:id="22" w:name="_Toc142908943"/>
      <w:bookmarkStart w:id="23" w:name="_Toc143105527"/>
      <w:bookmarkStart w:id="24" w:name="_Toc143105752"/>
      <w:r w:rsidRPr="007672E5">
        <w:rPr>
          <w:rFonts w:ascii="Arial" w:eastAsia="Times New Roman" w:hAnsi="Arial" w:cs="Times New Roman"/>
          <w:b/>
          <w:szCs w:val="20"/>
          <w:lang w:eastAsia="hu-HU"/>
        </w:rPr>
        <w:t>HAVI EREDMÉNYKIMUTATÁS</w:t>
      </w:r>
      <w:bookmarkEnd w:id="21"/>
      <w:bookmarkEnd w:id="22"/>
      <w:bookmarkEnd w:id="23"/>
      <w:bookmarkEnd w:id="24"/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rPr>
          <w:rFonts w:ascii="Arial" w:eastAsia="Times New Roman" w:hAnsi="Arial" w:cs="Times New Roman"/>
          <w:b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rPr>
          <w:rFonts w:ascii="Arial" w:eastAsia="Times New Roman" w:hAnsi="Arial" w:cs="Times New Roman"/>
          <w:b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Cs w:val="20"/>
          <w:lang w:eastAsia="hu-HU"/>
        </w:rPr>
      </w:pPr>
      <w:bookmarkStart w:id="25" w:name="_Toc142908687"/>
      <w:bookmarkStart w:id="26" w:name="_Toc142908944"/>
      <w:bookmarkStart w:id="27" w:name="_Toc143105528"/>
      <w:bookmarkStart w:id="28" w:name="_Toc143105753"/>
      <w:r w:rsidRPr="007672E5">
        <w:rPr>
          <w:rFonts w:ascii="Arial" w:eastAsia="Times New Roman" w:hAnsi="Arial" w:cs="Times New Roman"/>
          <w:b/>
          <w:szCs w:val="20"/>
          <w:lang w:eastAsia="hu-HU"/>
        </w:rPr>
        <w:t>ÜZLETI TEVÉKENYSÉG EREDMÉNYE</w:t>
      </w:r>
      <w:bookmarkEnd w:id="25"/>
      <w:bookmarkEnd w:id="26"/>
      <w:bookmarkEnd w:id="27"/>
      <w:bookmarkEnd w:id="2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ÜZLETI TEVÉKENYSÉG BEVÉTELEI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Nettó árbevétel (késztermék értékesítés)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6 414 100.00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Késztermék készletváltozásból származó bevétel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-44 948.64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Egyéb értékesítés bevételei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3 000.00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ÜZLETI TEVÉKENYSÉG RÁFORDÍTÁSAI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Anyagbeszerzés költségei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1 311 000.00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6C02F6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(</w:t>
            </w:r>
            <w:r w:rsidR="007672E5"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Anyagok készletváltozása</w:t>
            </w:r>
            <w:r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)</w:t>
            </w:r>
          </w:p>
        </w:tc>
        <w:tc>
          <w:tcPr>
            <w:tcW w:w="4605" w:type="dxa"/>
          </w:tcPr>
          <w:p w:rsidR="007672E5" w:rsidRPr="007672E5" w:rsidRDefault="006C02F6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(</w:t>
            </w:r>
            <w:r w:rsidR="007672E5"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-10 335.61</w:t>
            </w:r>
            <w:r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)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Késztermék beszerzés költségei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1 120 000.00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Üzleti tevékenység költségei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3 438 210.00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Egyéb üzleti költségek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2 000.00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Elszámolt értékcsökkenés költsége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183 333.33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ÜZLETI TEVÉKENYSÉG EREDMÉNYE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327 943.63</w:t>
            </w:r>
          </w:p>
        </w:tc>
      </w:tr>
    </w:tbl>
    <w:p w:rsidR="007672E5" w:rsidRPr="007672E5" w:rsidRDefault="007672E5" w:rsidP="007672E5">
      <w:pPr>
        <w:keepNext/>
        <w:spacing w:after="0" w:line="240" w:lineRule="auto"/>
        <w:jc w:val="both"/>
        <w:outlineLvl w:val="2"/>
        <w:rPr>
          <w:rFonts w:ascii="Arial" w:eastAsia="Times New Roman" w:hAnsi="Arial" w:cs="Times New Roman"/>
          <w:b/>
          <w:snapToGrid w:val="0"/>
          <w:sz w:val="28"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Cs w:val="20"/>
          <w:lang w:eastAsia="hu-HU"/>
        </w:rPr>
      </w:pPr>
      <w:bookmarkStart w:id="29" w:name="_Toc142908688"/>
      <w:bookmarkStart w:id="30" w:name="_Toc142908945"/>
      <w:bookmarkStart w:id="31" w:name="_Toc143105529"/>
      <w:bookmarkStart w:id="32" w:name="_Toc143105754"/>
      <w:r w:rsidRPr="007672E5">
        <w:rPr>
          <w:rFonts w:ascii="Arial" w:eastAsia="Times New Roman" w:hAnsi="Arial" w:cs="Times New Roman"/>
          <w:b/>
          <w:szCs w:val="20"/>
          <w:lang w:eastAsia="hu-HU"/>
        </w:rPr>
        <w:t>PÉNZÜGYI MŰVELETEK EREDMÉNYE</w:t>
      </w:r>
      <w:bookmarkEnd w:id="29"/>
      <w:bookmarkEnd w:id="30"/>
      <w:bookmarkEnd w:id="31"/>
      <w:bookmarkEnd w:id="3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PÉNZÜGYI MŰVELETEK BEVÉTELEI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Kapott kamatok/hozamok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Egyéb pénzügyi bevételek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4 000.00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PÉNZÜGYI MŰVELETEK RÁFORDÍTÁSAI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Fizetett banki kamatok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41 111.11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Egyéb kamatok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Egyéb pénzügyi költségek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Túlköltésből származó kamatköltség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7 939.04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PÉNZÜGYI MŰVELETEK EREDMÉNYE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-46 050.15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FOLYÓ EREDMÉNY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281 893.48</w:t>
            </w:r>
          </w:p>
        </w:tc>
      </w:tr>
    </w:tbl>
    <w:p w:rsidR="007672E5" w:rsidRPr="007672E5" w:rsidRDefault="007672E5" w:rsidP="007672E5">
      <w:pPr>
        <w:keepNext/>
        <w:spacing w:after="0" w:line="240" w:lineRule="auto"/>
        <w:jc w:val="both"/>
        <w:outlineLvl w:val="2"/>
        <w:rPr>
          <w:rFonts w:ascii="Arial" w:eastAsia="Times New Roman" w:hAnsi="Arial" w:cs="Times New Roman"/>
          <w:b/>
          <w:snapToGrid w:val="0"/>
          <w:sz w:val="28"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Cs w:val="20"/>
          <w:lang w:eastAsia="hu-HU"/>
        </w:rPr>
      </w:pPr>
      <w:bookmarkStart w:id="33" w:name="_Toc142908689"/>
      <w:bookmarkStart w:id="34" w:name="_Toc142908946"/>
      <w:bookmarkStart w:id="35" w:name="_Toc143105530"/>
      <w:bookmarkStart w:id="36" w:name="_Toc143105755"/>
      <w:r w:rsidRPr="007672E5">
        <w:rPr>
          <w:rFonts w:ascii="Arial" w:eastAsia="Times New Roman" w:hAnsi="Arial" w:cs="Times New Roman"/>
          <w:b/>
          <w:szCs w:val="20"/>
          <w:lang w:eastAsia="hu-HU"/>
        </w:rPr>
        <w:t>RENDKÍVÜLI EREDMÉNY</w:t>
      </w:r>
      <w:bookmarkEnd w:id="33"/>
      <w:bookmarkEnd w:id="34"/>
      <w:bookmarkEnd w:id="35"/>
      <w:bookmarkEnd w:id="3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RENDKÍVÜLI BEVÉTELEK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Egyéb rendkívüli bevételek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10 000.00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RENDKÍVÜLI KIADÁSOK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Egyéb rendkívüli kiadások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9 000.00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RENDKÍÍVÜLI EREDMÉNY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ADÓZÁS ELŐTTI EREDMÉNY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282 893.48</w:t>
            </w:r>
          </w:p>
        </w:tc>
      </w:tr>
    </w:tbl>
    <w:p w:rsidR="007672E5" w:rsidRPr="007672E5" w:rsidRDefault="007672E5" w:rsidP="007672E5">
      <w:pPr>
        <w:keepNext/>
        <w:spacing w:after="0" w:line="240" w:lineRule="auto"/>
        <w:jc w:val="both"/>
        <w:outlineLvl w:val="2"/>
        <w:rPr>
          <w:rFonts w:ascii="Arial" w:eastAsia="Times New Roman" w:hAnsi="Arial" w:cs="Times New Roman"/>
          <w:b/>
          <w:snapToGrid w:val="0"/>
          <w:sz w:val="28"/>
          <w:szCs w:val="20"/>
          <w:lang w:eastAsia="hu-HU"/>
        </w:rPr>
      </w:pPr>
      <w:r w:rsidRPr="007672E5">
        <w:rPr>
          <w:rFonts w:ascii="Arial" w:eastAsia="Times New Roman" w:hAnsi="Arial" w:cs="Times New Roman"/>
          <w:b/>
          <w:snapToGrid w:val="0"/>
          <w:sz w:val="28"/>
          <w:szCs w:val="20"/>
          <w:lang w:eastAsia="hu-HU"/>
        </w:rPr>
        <w:br w:type="page"/>
      </w:r>
    </w:p>
    <w:p w:rsidR="007672E5" w:rsidRPr="007672E5" w:rsidRDefault="00B8760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outlineLvl w:val="0"/>
        <w:rPr>
          <w:rFonts w:ascii="Arial" w:eastAsia="Times New Roman" w:hAnsi="Arial" w:cs="Times New Roman"/>
          <w:sz w:val="20"/>
          <w:szCs w:val="20"/>
          <w:lang w:eastAsia="hu-HU"/>
        </w:rPr>
      </w:pPr>
      <w:bookmarkStart w:id="37" w:name="_Toc142908691"/>
      <w:bookmarkStart w:id="38" w:name="_Toc142908948"/>
      <w:bookmarkStart w:id="39" w:name="_Toc143105532"/>
      <w:bookmarkStart w:id="40" w:name="_Toc143105757"/>
      <w:r w:rsidRPr="007672E5">
        <w:rPr>
          <w:rFonts w:ascii="Arial" w:eastAsia="Times New Roman" w:hAnsi="Arial" w:cs="Times New Roman"/>
          <w:sz w:val="20"/>
          <w:szCs w:val="20"/>
          <w:lang w:eastAsia="hu-HU"/>
        </w:rPr>
        <w:lastRenderedPageBreak/>
        <w:t xml:space="preserve">Év </w:t>
      </w:r>
      <w:r>
        <w:rPr>
          <w:rFonts w:ascii="Arial" w:eastAsia="Times New Roman" w:hAnsi="Arial" w:cs="Times New Roman"/>
          <w:sz w:val="20"/>
          <w:szCs w:val="20"/>
          <w:lang w:eastAsia="hu-HU"/>
        </w:rPr>
        <w:t>1</w:t>
      </w:r>
      <w:r w:rsidR="00880B12" w:rsidRPr="007672E5">
        <w:rPr>
          <w:rFonts w:ascii="Arial" w:eastAsia="Times New Roman" w:hAnsi="Arial" w:cs="Times New Roman"/>
          <w:sz w:val="20"/>
          <w:szCs w:val="20"/>
          <w:lang w:eastAsia="hu-HU"/>
        </w:rPr>
        <w:t xml:space="preserve"> Negyedév</w:t>
      </w:r>
      <w:r w:rsidR="007672E5" w:rsidRPr="007672E5">
        <w:rPr>
          <w:rFonts w:ascii="Arial" w:eastAsia="Times New Roman" w:hAnsi="Arial" w:cs="Times New Roman"/>
          <w:sz w:val="20"/>
          <w:szCs w:val="20"/>
          <w:lang w:eastAsia="hu-HU"/>
        </w:rPr>
        <w:t xml:space="preserve"> 2 </w:t>
      </w:r>
      <w:bookmarkEnd w:id="37"/>
      <w:bookmarkEnd w:id="38"/>
      <w:bookmarkEnd w:id="39"/>
      <w:bookmarkEnd w:id="40"/>
      <w:r w:rsidRPr="007672E5">
        <w:rPr>
          <w:rFonts w:ascii="Arial" w:eastAsia="Times New Roman" w:hAnsi="Arial" w:cs="Times New Roman"/>
          <w:sz w:val="20"/>
          <w:szCs w:val="20"/>
          <w:lang w:eastAsia="hu-HU"/>
        </w:rPr>
        <w:t>Hónap 6</w:t>
      </w:r>
    </w:p>
    <w:p w:rsidR="007672E5" w:rsidRPr="007672E5" w:rsidRDefault="007672E5" w:rsidP="007672E5">
      <w:pPr>
        <w:tabs>
          <w:tab w:val="center" w:pos="7371"/>
        </w:tabs>
        <w:spacing w:after="0" w:line="24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u w:val="single"/>
          <w:lang w:eastAsia="hu-HU"/>
        </w:rPr>
      </w:pPr>
    </w:p>
    <w:p w:rsidR="007672E5" w:rsidRPr="007672E5" w:rsidRDefault="007672E5" w:rsidP="007672E5">
      <w:pPr>
        <w:tabs>
          <w:tab w:val="center" w:pos="7371"/>
        </w:tabs>
        <w:spacing w:after="0" w:line="24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u w:val="single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hu-HU"/>
        </w:rPr>
      </w:pPr>
      <w:bookmarkStart w:id="41" w:name="_Toc142908692"/>
      <w:bookmarkStart w:id="42" w:name="_Toc142908949"/>
      <w:bookmarkStart w:id="43" w:name="_Toc143105533"/>
      <w:bookmarkStart w:id="44" w:name="_Toc143105758"/>
      <w:r w:rsidRPr="007672E5">
        <w:rPr>
          <w:rFonts w:ascii="Arial" w:eastAsia="Times New Roman" w:hAnsi="Arial" w:cs="Times New Roman"/>
          <w:b/>
          <w:szCs w:val="20"/>
          <w:lang w:eastAsia="hu-HU"/>
        </w:rPr>
        <w:t>HAVI PÉNZFORGALMI KIMUTATÁS (CASH-FLOW TÁBLA)</w:t>
      </w:r>
      <w:bookmarkEnd w:id="41"/>
      <w:bookmarkEnd w:id="42"/>
      <w:bookmarkEnd w:id="43"/>
      <w:bookmarkEnd w:id="44"/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hu-HU"/>
        </w:rPr>
      </w:pPr>
      <w:bookmarkStart w:id="45" w:name="_Toc458991803"/>
      <w:bookmarkStart w:id="46" w:name="_Toc459017751"/>
      <w:bookmarkStart w:id="47" w:name="_Toc459220939"/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hu-HU"/>
        </w:rPr>
      </w:pPr>
    </w:p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ÜZLETI TEVÉKENYSÉG BEVÉTELEI (ÁFA-</w:t>
            </w:r>
            <w:proofErr w:type="spellStart"/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val</w:t>
            </w:r>
            <w:proofErr w:type="spellEnd"/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)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Piaci értékesítés bevételei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8 039 196.00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Kooperációs értékesítés bevételei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651 240.00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Nyersanyag értékesítés bevételei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19 296.00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EGYÉB TEVÉKENYSÉG BEVÉTELEI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Üzleti tevékenység eredménye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3 300.00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Pénzügyi tevékenység bevételei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4 000.00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Rendkívüli bevételek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10 000.00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KAPOTT HITEL ÉS EGYÉB BEVÉTELEK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Rövid lejáratú hitelek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Közép- és </w:t>
            </w:r>
            <w:proofErr w:type="spellStart"/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hosszúlejártatú</w:t>
            </w:r>
            <w:proofErr w:type="spellEnd"/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 xml:space="preserve"> hitelek 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Tárgyalásos hitelek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10 000.00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Forgóeszköz (értékpapír) eladás bevétele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ÖSSZES BEVÉTEL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8 737 032.00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BESZERZÉS KÖLTSÉGEI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C72EB4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A</w:t>
            </w:r>
            <w:r w:rsidR="007672E5"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nyag beszerzés értéke (ÁFA-</w:t>
            </w:r>
            <w:proofErr w:type="spellStart"/>
            <w:r w:rsidR="007672E5"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val</w:t>
            </w:r>
            <w:proofErr w:type="spellEnd"/>
            <w:r w:rsidR="007672E5"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)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50 652.00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Késztermék beszerzés értéke (ÁFA-</w:t>
            </w:r>
            <w:proofErr w:type="spellStart"/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val</w:t>
            </w:r>
            <w:proofErr w:type="spellEnd"/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)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1 350 720.00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Előző havi ÁFA befizetése/visszaigénylése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1 038 631.40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EGYÉB RÁFORDÍTÁSOK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Üzleti tevékenység költségei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3 794 545.63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Pénzügyi költségek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50 050.15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Rendkívüli költségek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9 000.00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FELVETT HITELEK TÖRLESZTÉSE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Rövid lejáratú hitelek törlesztése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Hosszú lejáratú hitelek törlesztése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133 333.33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Befektetett eszközök értéke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100 000.00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Tárgyalásos hitelek törlesztése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0.00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ÖSSZES KIADÁS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6 526 932.52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KÉSZPÉNZ VÁLTOZÁS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2 210 099.48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NYITÓ PÉNZKÉSZLET (HIÁNY)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680 489.40</w:t>
            </w: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</w:p>
        </w:tc>
      </w:tr>
      <w:tr w:rsidR="007672E5" w:rsidRPr="007672E5" w:rsidTr="00806EFB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ZÁRÓ PÉNZKÉSZLET</w:t>
            </w:r>
          </w:p>
        </w:tc>
        <w:tc>
          <w:tcPr>
            <w:tcW w:w="4605" w:type="dxa"/>
          </w:tcPr>
          <w:p w:rsidR="007672E5" w:rsidRPr="007672E5" w:rsidRDefault="007672E5" w:rsidP="007672E5">
            <w:pPr>
              <w:tabs>
                <w:tab w:val="left" w:pos="1346"/>
                <w:tab w:val="left" w:pos="2480"/>
                <w:tab w:val="left" w:pos="3402"/>
                <w:tab w:val="left" w:pos="4181"/>
                <w:tab w:val="left" w:pos="4819"/>
                <w:tab w:val="left" w:pos="5670"/>
                <w:tab w:val="left" w:pos="6307"/>
                <w:tab w:val="left" w:pos="6591"/>
                <w:tab w:val="left" w:pos="7796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</w:pPr>
            <w:r w:rsidRPr="007672E5">
              <w:rPr>
                <w:rFonts w:ascii="Arial" w:eastAsia="Times New Roman" w:hAnsi="Arial" w:cs="Times New Roman"/>
                <w:sz w:val="18"/>
                <w:szCs w:val="20"/>
                <w:lang w:eastAsia="hu-HU"/>
              </w:rPr>
              <w:t>1 529 610.08</w:t>
            </w:r>
          </w:p>
        </w:tc>
      </w:tr>
    </w:tbl>
    <w:p w:rsidR="007672E5" w:rsidRPr="007672E5" w:rsidRDefault="007672E5" w:rsidP="007672E5">
      <w:pPr>
        <w:tabs>
          <w:tab w:val="left" w:pos="1346"/>
          <w:tab w:val="left" w:pos="2480"/>
          <w:tab w:val="left" w:pos="3402"/>
          <w:tab w:val="left" w:pos="4181"/>
          <w:tab w:val="left" w:pos="4819"/>
          <w:tab w:val="left" w:pos="5670"/>
          <w:tab w:val="left" w:pos="6307"/>
          <w:tab w:val="left" w:pos="6591"/>
          <w:tab w:val="left" w:pos="7796"/>
        </w:tabs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hu-HU"/>
        </w:rPr>
      </w:pPr>
    </w:p>
    <w:bookmarkEnd w:id="45"/>
    <w:bookmarkEnd w:id="46"/>
    <w:bookmarkEnd w:id="47"/>
    <w:p w:rsidR="00B07BEF" w:rsidRDefault="00B07BEF" w:rsidP="00F95915">
      <w:pPr>
        <w:jc w:val="both"/>
      </w:pPr>
    </w:p>
    <w:sectPr w:rsidR="00B07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D2D47"/>
    <w:multiLevelType w:val="hybridMultilevel"/>
    <w:tmpl w:val="BA5A95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B0E"/>
    <w:rsid w:val="001061C4"/>
    <w:rsid w:val="00117E74"/>
    <w:rsid w:val="002C4E08"/>
    <w:rsid w:val="002D79E5"/>
    <w:rsid w:val="00346D0C"/>
    <w:rsid w:val="003848C0"/>
    <w:rsid w:val="00396C84"/>
    <w:rsid w:val="003D437F"/>
    <w:rsid w:val="004B1061"/>
    <w:rsid w:val="004C39BA"/>
    <w:rsid w:val="005C7CA8"/>
    <w:rsid w:val="00633B0A"/>
    <w:rsid w:val="006C02F6"/>
    <w:rsid w:val="007672E5"/>
    <w:rsid w:val="007E274D"/>
    <w:rsid w:val="00864D95"/>
    <w:rsid w:val="00880B12"/>
    <w:rsid w:val="009310CA"/>
    <w:rsid w:val="00B07BEF"/>
    <w:rsid w:val="00B16745"/>
    <w:rsid w:val="00B87605"/>
    <w:rsid w:val="00BC41C4"/>
    <w:rsid w:val="00C72EB4"/>
    <w:rsid w:val="00CD37D1"/>
    <w:rsid w:val="00CD53A4"/>
    <w:rsid w:val="00CF6B93"/>
    <w:rsid w:val="00DC6B0E"/>
    <w:rsid w:val="00DD69FF"/>
    <w:rsid w:val="00F348B8"/>
    <w:rsid w:val="00F9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9FE8"/>
  <w15:chartTrackingRefBased/>
  <w15:docId w15:val="{DF34FF78-DBF5-44E2-8188-801D6A75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6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524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18</cp:revision>
  <dcterms:created xsi:type="dcterms:W3CDTF">2020-07-20T18:52:00Z</dcterms:created>
  <dcterms:modified xsi:type="dcterms:W3CDTF">2020-07-20T19:54:00Z</dcterms:modified>
</cp:coreProperties>
</file>